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4951C0BB">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Pr="00417CEA">
              <w:rPr>
                <w:rStyle w:val="Hyperlink"/>
                <w:rFonts w:ascii="Arial" w:eastAsia="Arial" w:hAnsi="Arial" w:cs="Arial"/>
                <w:b/>
                <w:noProof/>
                <w:spacing w:val="-5"/>
                <w:lang w:val="en-GB" w:eastAsia="en-GB"/>
              </w:rPr>
              <w:t>2.0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LEGISLATION AND STATUTORY GUIDANCE</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3</w:t>
            </w:r>
            <w:r>
              <w:rPr>
                <w:noProof/>
                <w:webHidden/>
              </w:rPr>
              <w:fldChar w:fldCharType="end"/>
            </w:r>
          </w:hyperlink>
        </w:p>
        <w:p w14:paraId="75C4BBB9" w14:textId="0C939BF0"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Pr="00417CEA">
              <w:rPr>
                <w:rStyle w:val="Hyperlink"/>
                <w:rFonts w:ascii="Arial" w:eastAsia="Arial" w:hAnsi="Arial" w:cs="Arial"/>
                <w:b/>
                <w:noProof/>
                <w:spacing w:val="-5"/>
                <w:lang w:val="en-GB" w:eastAsia="en-GB"/>
              </w:rPr>
              <w:t>3.0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DEFINITIONS</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w:t>
            </w:r>
            <w:r>
              <w:rPr>
                <w:noProof/>
                <w:webHidden/>
              </w:rPr>
              <w:fldChar w:fldCharType="end"/>
            </w:r>
          </w:hyperlink>
        </w:p>
        <w:p w14:paraId="1762AEB5" w14:textId="3DE2D0A7"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Pr="00417CEA">
              <w:rPr>
                <w:rStyle w:val="Hyperlink"/>
                <w:rFonts w:ascii="Arial" w:eastAsia="Arial" w:hAnsi="Arial" w:cs="Arial"/>
                <w:b/>
                <w:noProof/>
                <w:spacing w:val="-5"/>
                <w:lang w:val="en-GB" w:eastAsia="en-GB"/>
              </w:rPr>
              <w:t>4.0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ROLES AND RESPONSIBILITIES</w:t>
            </w:r>
            <w:r>
              <w:rPr>
                <w:noProof/>
                <w:webHidden/>
              </w:rPr>
              <w:tab/>
            </w:r>
            <w:r>
              <w:rPr>
                <w:noProof/>
                <w:webHidden/>
              </w:rPr>
              <w:fldChar w:fldCharType="begin"/>
            </w:r>
            <w:r>
              <w:rPr>
                <w:noProof/>
                <w:webHidden/>
              </w:rPr>
              <w:instrText xml:space="preserve"> PAGEREF _Toc189240825 \h </w:instrText>
            </w:r>
            <w:r>
              <w:rPr>
                <w:noProof/>
                <w:webHidden/>
              </w:rPr>
            </w:r>
            <w:r>
              <w:rPr>
                <w:noProof/>
                <w:webHidden/>
              </w:rPr>
              <w:fldChar w:fldCharType="separate"/>
            </w:r>
            <w:r>
              <w:rPr>
                <w:noProof/>
                <w:webHidden/>
              </w:rPr>
              <w:t>4</w:t>
            </w:r>
            <w:r>
              <w:rPr>
                <w:noProof/>
                <w:webHidden/>
              </w:rPr>
              <w:fldChar w:fldCharType="end"/>
            </w:r>
          </w:hyperlink>
        </w:p>
        <w:p w14:paraId="3FD50B07" w14:textId="7BF3A063"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Pr="00417CEA">
              <w:rPr>
                <w:rStyle w:val="Hyperlink"/>
                <w:rFonts w:ascii="Arial" w:eastAsia="Arial" w:hAnsi="Arial" w:cs="Arial"/>
                <w:b/>
                <w:noProof/>
                <w:spacing w:val="-5"/>
                <w:lang w:val="en-GB" w:eastAsia="en-GB"/>
              </w:rPr>
              <w:t>5.0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CONSIDERING THE REINSTATEMENT OF A PUPIL</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8</w:t>
            </w:r>
            <w:r>
              <w:rPr>
                <w:noProof/>
                <w:webHidden/>
              </w:rPr>
              <w:fldChar w:fldCharType="end"/>
            </w:r>
          </w:hyperlink>
        </w:p>
        <w:p w14:paraId="6B14EB00" w14:textId="79E7B7C4"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Pr="00417CEA">
              <w:rPr>
                <w:rStyle w:val="Hyperlink"/>
                <w:rFonts w:ascii="Arial" w:eastAsia="Arial" w:hAnsi="Arial" w:cs="Arial"/>
                <w:b/>
                <w:noProof/>
                <w:spacing w:val="-5"/>
                <w:lang w:val="en-GB" w:eastAsia="en-GB"/>
              </w:rPr>
              <w:t>6.0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INDEPENDENT REVIEW</w:t>
            </w:r>
            <w:r>
              <w:rPr>
                <w:noProof/>
                <w:webHidden/>
              </w:rPr>
              <w:tab/>
            </w:r>
            <w:r>
              <w:rPr>
                <w:noProof/>
                <w:webHidden/>
              </w:rPr>
              <w:fldChar w:fldCharType="begin"/>
            </w:r>
            <w:r>
              <w:rPr>
                <w:noProof/>
                <w:webHidden/>
              </w:rPr>
              <w:instrText xml:space="preserve"> PAGEREF _Toc189240827 \h </w:instrText>
            </w:r>
            <w:r>
              <w:rPr>
                <w:noProof/>
                <w:webHidden/>
              </w:rPr>
            </w:r>
            <w:r>
              <w:rPr>
                <w:noProof/>
                <w:webHidden/>
              </w:rPr>
              <w:fldChar w:fldCharType="separate"/>
            </w:r>
            <w:r>
              <w:rPr>
                <w:noProof/>
                <w:webHidden/>
              </w:rPr>
              <w:t>10</w:t>
            </w:r>
            <w:r>
              <w:rPr>
                <w:noProof/>
                <w:webHidden/>
              </w:rPr>
              <w:fldChar w:fldCharType="end"/>
            </w:r>
          </w:hyperlink>
        </w:p>
        <w:p w14:paraId="1C884894" w14:textId="78F7D80B"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Pr="00417CEA">
              <w:rPr>
                <w:rStyle w:val="Hyperlink"/>
                <w:rFonts w:ascii="Arial" w:eastAsia="Arial" w:hAnsi="Arial" w:cs="Arial"/>
                <w:b/>
                <w:noProof/>
                <w:spacing w:val="-5"/>
                <w:lang w:val="en-GB" w:eastAsia="en-GB"/>
              </w:rPr>
              <w:t>7.0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SCHOOL REGISTERS</w:t>
            </w:r>
            <w:r>
              <w:rPr>
                <w:noProof/>
                <w:webHidden/>
              </w:rPr>
              <w:tab/>
            </w:r>
            <w:r>
              <w:rPr>
                <w:noProof/>
                <w:webHidden/>
              </w:rPr>
              <w:fldChar w:fldCharType="begin"/>
            </w:r>
            <w:r>
              <w:rPr>
                <w:noProof/>
                <w:webHidden/>
              </w:rPr>
              <w:instrText xml:space="preserve"> PAGEREF _Toc189240828 \h </w:instrText>
            </w:r>
            <w:r>
              <w:rPr>
                <w:noProof/>
                <w:webHidden/>
              </w:rPr>
            </w:r>
            <w:r>
              <w:rPr>
                <w:noProof/>
                <w:webHidden/>
              </w:rPr>
              <w:fldChar w:fldCharType="separate"/>
            </w:r>
            <w:r>
              <w:rPr>
                <w:noProof/>
                <w:webHidden/>
              </w:rPr>
              <w:t>11</w:t>
            </w:r>
            <w:r>
              <w:rPr>
                <w:noProof/>
                <w:webHidden/>
              </w:rPr>
              <w:fldChar w:fldCharType="end"/>
            </w:r>
          </w:hyperlink>
        </w:p>
        <w:p w14:paraId="335506B2" w14:textId="76120B06"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Pr="00417CEA">
              <w:rPr>
                <w:rStyle w:val="Hyperlink"/>
                <w:rFonts w:ascii="Arial" w:eastAsia="Arial" w:hAnsi="Arial" w:cs="Arial"/>
                <w:b/>
                <w:noProof/>
                <w:spacing w:val="-5"/>
                <w:lang w:val="en-GB" w:eastAsia="en-GB"/>
              </w:rPr>
              <w:t>8.0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RETURNING FROM A SUSPENSION</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12</w:t>
            </w:r>
            <w:r>
              <w:rPr>
                <w:noProof/>
                <w:webHidden/>
              </w:rPr>
              <w:fldChar w:fldCharType="end"/>
            </w:r>
          </w:hyperlink>
        </w:p>
        <w:p w14:paraId="5FEEA597" w14:textId="0A8BA1E8" w:rsidR="00816D0F" w:rsidRDefault="00816D0F">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Pr="00417CEA">
              <w:rPr>
                <w:rStyle w:val="Hyperlink"/>
                <w:rFonts w:ascii="Arial" w:eastAsia="Arial" w:hAnsi="Arial" w:cs="Arial"/>
                <w:b/>
                <w:noProof/>
                <w:spacing w:val="-5"/>
                <w:lang w:val="en-GB" w:eastAsia="en-GB"/>
              </w:rPr>
              <w:t>9.0</w:t>
            </w:r>
            <w:r>
              <w:rPr>
                <w:rFonts w:asciiTheme="minorHAnsi" w:eastAsiaTheme="minorEastAsia" w:hAnsiTheme="minorHAnsi" w:cstheme="minorBidi"/>
                <w:noProof/>
                <w:kern w:val="2"/>
                <w:sz w:val="24"/>
                <w:szCs w:val="24"/>
                <w:lang w:val="en-GB" w:eastAsia="en-GB"/>
                <w14:ligatures w14:val="standardContextual"/>
              </w:rPr>
              <w:tab/>
            </w:r>
            <w:r w:rsidRPr="00417CEA">
              <w:rPr>
                <w:rStyle w:val="Hyperlink"/>
                <w:rFonts w:ascii="Arial" w:eastAsia="Arial" w:hAnsi="Arial" w:cs="Arial"/>
                <w:b/>
                <w:noProof/>
                <w:lang w:val="en-GB" w:eastAsia="en-GB"/>
              </w:rPr>
              <w:t>MONITORING ARANGEMENTS</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13</w:t>
            </w:r>
            <w:r>
              <w:rPr>
                <w:noProof/>
                <w:webHidden/>
              </w:rPr>
              <w:fldChar w:fldCharType="end"/>
            </w:r>
          </w:hyperlink>
        </w:p>
        <w:p w14:paraId="61538445" w14:textId="27DB6C41"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Pr="00417CEA">
              <w:rPr>
                <w:rStyle w:val="Hyperlink"/>
                <w:rFonts w:ascii="Arial" w:eastAsia="Arial" w:hAnsi="Arial" w:cs="Arial"/>
                <w:b/>
                <w:noProof/>
                <w:lang w:val="en-GB" w:eastAsia="en-GB"/>
              </w:rPr>
              <w:t>APPENDIX 1: INDEPENDENT REVIEW PANEL TRAINING</w:t>
            </w:r>
            <w:r>
              <w:rPr>
                <w:noProof/>
                <w:webHidden/>
              </w:rPr>
              <w:tab/>
            </w:r>
            <w:r>
              <w:rPr>
                <w:noProof/>
                <w:webHidden/>
              </w:rPr>
              <w:fldChar w:fldCharType="begin"/>
            </w:r>
            <w:r>
              <w:rPr>
                <w:noProof/>
                <w:webHidden/>
              </w:rPr>
              <w:instrText xml:space="preserve"> PAGEREF _Toc189240831 \h </w:instrText>
            </w:r>
            <w:r>
              <w:rPr>
                <w:noProof/>
                <w:webHidden/>
              </w:rPr>
            </w:r>
            <w:r>
              <w:rPr>
                <w:noProof/>
                <w:webHidden/>
              </w:rPr>
              <w:fldChar w:fldCharType="separate"/>
            </w:r>
            <w:r>
              <w:rPr>
                <w:noProof/>
                <w:webHidden/>
              </w:rPr>
              <w:t>14</w:t>
            </w:r>
            <w:r>
              <w:rPr>
                <w:noProof/>
                <w:webHidden/>
              </w:rPr>
              <w:fldChar w:fldCharType="end"/>
            </w:r>
          </w:hyperlink>
        </w:p>
        <w:p w14:paraId="5C0632EA" w14:textId="10B0B780" w:rsidR="00816D0F" w:rsidRDefault="00816D0F">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Pr="00417CEA">
              <w:rPr>
                <w:rStyle w:val="Hyperlink"/>
                <w:rFonts w:ascii="Arial" w:hAnsi="Arial" w:cs="Arial"/>
                <w:b/>
                <w:bCs/>
                <w:noProof/>
              </w:rPr>
              <w:t>APPENDIX 2: EXCLUSION PROCEDURE FLOWCHART</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15</w:t>
            </w:r>
            <w:r>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0" w:name="_Toc121304215"/>
      <w:bookmarkStart w:id="1" w:name="_Toc189240822"/>
      <w:r w:rsidRPr="003214DD">
        <w:rPr>
          <w:rFonts w:ascii="Arial" w:eastAsia="Arial" w:hAnsi="Arial" w:cs="Arial"/>
          <w:b/>
          <w:color w:val="000000"/>
          <w:lang w:val="en-GB" w:eastAsia="en-GB"/>
        </w:rPr>
        <w:t>AIMS</w:t>
      </w:r>
      <w:bookmarkEnd w:id="0"/>
      <w:bookmarkEnd w:id="1"/>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2"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2"/>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3" w:name="_Toc121304216"/>
      <w:bookmarkStart w:id="4"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3"/>
      <w:bookmarkEnd w:id="4"/>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lang w:val="en-GB"/>
        </w:rPr>
      </w:pPr>
      <w:hyperlink r:id="rId16" w:history="1">
        <w:r w:rsidRPr="003214DD">
          <w:rPr>
            <w:rFonts w:ascii="Arial" w:hAnsi="Arial" w:cs="Arial"/>
            <w:color w:val="4F81BD" w:themeColor="accent1"/>
            <w:u w:val="single"/>
            <w:lang w:val="en-GB"/>
          </w:rPr>
          <w:t>Section 51a of the Education Act 2002</w:t>
        </w:r>
      </w:hyperlink>
      <w:r w:rsidRPr="003214DD">
        <w:rPr>
          <w:rFonts w:ascii="Arial" w:hAnsi="Arial" w:cs="Arial"/>
          <w:lang w:val="en-GB"/>
        </w:rPr>
        <w:t xml:space="preserve">, as amended by the </w:t>
      </w:r>
      <w:hyperlink r:id="rId17" w:history="1">
        <w:r w:rsidRPr="003214DD">
          <w:rPr>
            <w:rFonts w:ascii="Arial" w:hAnsi="Arial" w:cs="Arial"/>
            <w:color w:val="4F81BD" w:themeColor="accent1"/>
            <w:u w:val="single"/>
          </w:rPr>
          <w:t>Education Act 2011</w:t>
        </w:r>
      </w:hyperlink>
    </w:p>
    <w:p w14:paraId="286CB712" w14:textId="77777777" w:rsidR="003214DD" w:rsidRPr="003214DD" w:rsidRDefault="003214DD"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3" w:history="1">
        <w:r w:rsidRPr="003214DD">
          <w:rPr>
            <w:rFonts w:ascii="Arial" w:hAnsi="Arial" w:cs="Arial"/>
            <w:color w:val="0072CC"/>
            <w:u w:val="single" w:color="0072CC"/>
            <w:lang w:val="en-GB"/>
          </w:rPr>
          <w:t>The Equality Act 2010</w:t>
        </w:r>
      </w:hyperlink>
    </w:p>
    <w:p w14:paraId="3E262620" w14:textId="77777777" w:rsidR="003214DD" w:rsidRPr="003214DD" w:rsidRDefault="003214DD" w:rsidP="003214DD">
      <w:pPr>
        <w:numPr>
          <w:ilvl w:val="0"/>
          <w:numId w:val="8"/>
        </w:numPr>
        <w:spacing w:line="276" w:lineRule="auto"/>
        <w:ind w:left="340" w:hanging="261"/>
        <w:jc w:val="both"/>
        <w:rPr>
          <w:rFonts w:ascii="Arial" w:eastAsia="Times New Roman" w:hAnsi="Arial" w:cs="Arial"/>
          <w:lang w:val="en-GB"/>
        </w:rPr>
      </w:pPr>
      <w:hyperlink r:id="rId24" w:history="1">
        <w:r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5" w:name="_Toc121304217"/>
      <w:bookmarkStart w:id="6"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5"/>
      <w:bookmarkEnd w:id="6"/>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7" w:name="_Toc121304218"/>
      <w:bookmarkStart w:id="8"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7"/>
      <w:bookmarkEnd w:id="8"/>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9"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9"/>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0"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0"/>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1"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1"/>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2" w:name="_Toc121304219"/>
      <w:bookmarkStart w:id="13"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2"/>
      <w:bookmarkEnd w:id="13"/>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4" w:name="_Toc121304220"/>
      <w:bookmarkStart w:id="15"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4"/>
      <w:bookmarkEnd w:id="15"/>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6" w:name="_Toc121304221"/>
      <w:bookmarkStart w:id="17"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6"/>
      <w:bookmarkEnd w:id="17"/>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8" w:name="_Toc121304222"/>
      <w:bookmarkStart w:id="19"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8"/>
      <w:bookmarkEnd w:id="19"/>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0" w:name="_Toc121304223"/>
      <w:bookmarkStart w:id="21"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0"/>
      <w:bookmarkEnd w:id="21"/>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2" w:name="_Toc121304224"/>
      <w:bookmarkStart w:id="23" w:name="_Toc189240831"/>
      <w:r w:rsidRPr="001234F8">
        <w:rPr>
          <w:rFonts w:ascii="Arial" w:eastAsia="Arial" w:hAnsi="Arial" w:cs="Arial"/>
          <w:b/>
          <w:color w:val="000000"/>
          <w:lang w:val="en-GB" w:eastAsia="en-GB"/>
        </w:rPr>
        <w:t>APPENDIX 1: INDEPENDENT REVIEW PANEL TRAINING</w:t>
      </w:r>
      <w:bookmarkEnd w:id="22"/>
      <w:bookmarkEnd w:id="23"/>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4" w:name="_Toc189240832"/>
      <w:r w:rsidRPr="00816D0F">
        <w:rPr>
          <w:rFonts w:ascii="Arial" w:hAnsi="Arial" w:cs="Arial"/>
          <w:b/>
          <w:bCs/>
          <w:color w:val="auto"/>
          <w:sz w:val="22"/>
        </w:rPr>
        <w:t>APPENDIX 2: EXCLUSION PROCEDURE FLOWCHART</w:t>
      </w:r>
      <w:bookmarkEnd w:id="24"/>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19220620">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224C" w14:textId="77777777" w:rsidR="005F313C" w:rsidRDefault="005F313C" w:rsidP="00510FCA">
      <w:r>
        <w:separator/>
      </w:r>
    </w:p>
  </w:endnote>
  <w:endnote w:type="continuationSeparator" w:id="0">
    <w:p w14:paraId="55288918" w14:textId="77777777" w:rsidR="005F313C" w:rsidRDefault="005F313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96AA"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13D5" w14:textId="77777777" w:rsidR="005F313C" w:rsidRDefault="005F313C" w:rsidP="00510FCA">
      <w:r>
        <w:separator/>
      </w:r>
    </w:p>
  </w:footnote>
  <w:footnote w:type="continuationSeparator" w:id="0">
    <w:p w14:paraId="432E1353" w14:textId="77777777" w:rsidR="005F313C" w:rsidRDefault="005F313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1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319">
    <w:abstractNumId w:val="36"/>
  </w:num>
  <w:num w:numId="2" w16cid:durableId="514268648">
    <w:abstractNumId w:val="34"/>
  </w:num>
  <w:num w:numId="3" w16cid:durableId="1932204675">
    <w:abstractNumId w:val="35"/>
  </w:num>
  <w:num w:numId="4" w16cid:durableId="403144402">
    <w:abstractNumId w:val="0"/>
  </w:num>
  <w:num w:numId="5" w16cid:durableId="236014917">
    <w:abstractNumId w:val="1"/>
  </w:num>
  <w:num w:numId="6" w16cid:durableId="1530683493">
    <w:abstractNumId w:val="2"/>
  </w:num>
  <w:num w:numId="7" w16cid:durableId="1067335444">
    <w:abstractNumId w:val="3"/>
  </w:num>
  <w:num w:numId="8" w16cid:durableId="533077889">
    <w:abstractNumId w:val="4"/>
  </w:num>
  <w:num w:numId="9" w16cid:durableId="1325818371">
    <w:abstractNumId w:val="6"/>
  </w:num>
  <w:num w:numId="10" w16cid:durableId="1778716924">
    <w:abstractNumId w:val="5"/>
  </w:num>
  <w:num w:numId="11" w16cid:durableId="1697198219">
    <w:abstractNumId w:val="7"/>
  </w:num>
  <w:num w:numId="12" w16cid:durableId="2008434228">
    <w:abstractNumId w:val="8"/>
  </w:num>
  <w:num w:numId="13" w16cid:durableId="1948610567">
    <w:abstractNumId w:val="9"/>
  </w:num>
  <w:num w:numId="14" w16cid:durableId="331638938">
    <w:abstractNumId w:val="10"/>
  </w:num>
  <w:num w:numId="15" w16cid:durableId="846797413">
    <w:abstractNumId w:val="11"/>
  </w:num>
  <w:num w:numId="16" w16cid:durableId="1393773824">
    <w:abstractNumId w:val="12"/>
  </w:num>
  <w:num w:numId="17" w16cid:durableId="802769207">
    <w:abstractNumId w:val="13"/>
  </w:num>
  <w:num w:numId="18" w16cid:durableId="194588624">
    <w:abstractNumId w:val="14"/>
  </w:num>
  <w:num w:numId="19" w16cid:durableId="1950506876">
    <w:abstractNumId w:val="15"/>
  </w:num>
  <w:num w:numId="20" w16cid:durableId="1664048922">
    <w:abstractNumId w:val="16"/>
  </w:num>
  <w:num w:numId="21" w16cid:durableId="1115371329">
    <w:abstractNumId w:val="17"/>
  </w:num>
  <w:num w:numId="22" w16cid:durableId="2122264214">
    <w:abstractNumId w:val="18"/>
  </w:num>
  <w:num w:numId="23" w16cid:durableId="1924604683">
    <w:abstractNumId w:val="19"/>
  </w:num>
  <w:num w:numId="24" w16cid:durableId="676618962">
    <w:abstractNumId w:val="20"/>
  </w:num>
  <w:num w:numId="25" w16cid:durableId="2091416865">
    <w:abstractNumId w:val="21"/>
  </w:num>
  <w:num w:numId="26" w16cid:durableId="758408502">
    <w:abstractNumId w:val="22"/>
  </w:num>
  <w:num w:numId="27" w16cid:durableId="94520937">
    <w:abstractNumId w:val="23"/>
  </w:num>
  <w:num w:numId="28" w16cid:durableId="1695573005">
    <w:abstractNumId w:val="24"/>
  </w:num>
  <w:num w:numId="29" w16cid:durableId="119304006">
    <w:abstractNumId w:val="25"/>
  </w:num>
  <w:num w:numId="30" w16cid:durableId="545800938">
    <w:abstractNumId w:val="26"/>
  </w:num>
  <w:num w:numId="31" w16cid:durableId="1979070147">
    <w:abstractNumId w:val="27"/>
  </w:num>
  <w:num w:numId="32" w16cid:durableId="115107805">
    <w:abstractNumId w:val="28"/>
  </w:num>
  <w:num w:numId="33" w16cid:durableId="779641983">
    <w:abstractNumId w:val="29"/>
  </w:num>
  <w:num w:numId="34" w16cid:durableId="731658864">
    <w:abstractNumId w:val="30"/>
  </w:num>
  <w:num w:numId="35" w16cid:durableId="1274046697">
    <w:abstractNumId w:val="37"/>
  </w:num>
  <w:num w:numId="36" w16cid:durableId="2110732367">
    <w:abstractNumId w:val="31"/>
  </w:num>
  <w:num w:numId="37" w16cid:durableId="1909263231">
    <w:abstractNumId w:val="32"/>
  </w:num>
  <w:num w:numId="38" w16cid:durableId="8929290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D7E0D"/>
    <w:rsid w:val="002049F5"/>
    <w:rsid w:val="00204B9D"/>
    <w:rsid w:val="0021121D"/>
    <w:rsid w:val="00263F7C"/>
    <w:rsid w:val="002668B3"/>
    <w:rsid w:val="0028061C"/>
    <w:rsid w:val="003214DD"/>
    <w:rsid w:val="00331417"/>
    <w:rsid w:val="003568A1"/>
    <w:rsid w:val="00396A5B"/>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DD2EB1"/>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1af35d8c84df5fb61bb3044b28946a0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ff039291fedd1a2eece21e582fc40bc1"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7375802D-789C-4F47-AB22-B7D1056DD820}">
  <ds:schemaRefs>
    <ds:schemaRef ds:uri="1d3a04ba-f9d2-4785-a2ba-6ba6c92485b3"/>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40e0c9b1-632d-4630-992a-031bed82bb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51750CCF-21CD-4330-898C-98E634F54351}"/>
</file>

<file path=docProps/app.xml><?xml version="1.0" encoding="utf-8"?>
<Properties xmlns="http://schemas.openxmlformats.org/officeDocument/2006/extended-properties" xmlns:vt="http://schemas.openxmlformats.org/officeDocument/2006/docPropsVTypes">
  <Template>Normal</Template>
  <TotalTime>1</TotalTime>
  <Pages>16</Pages>
  <Words>5650</Words>
  <Characters>32205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Vincent Sinclair (Benton House School)</cp:lastModifiedBy>
  <cp:revision>2</cp:revision>
  <dcterms:created xsi:type="dcterms:W3CDTF">2025-09-19T14:56:00Z</dcterms:created>
  <dcterms:modified xsi:type="dcterms:W3CDTF">2025-09-19T14:56:00Z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